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bookmarkStart w:id="0" w:name="_GoBack"/>
      <w:bookmarkEnd w:id="0"/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>y niniejszą ofertę w postępowaniu pn: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2414CE7A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4A1255" w:rsidRPr="004A1255">
        <w:rPr>
          <w:rFonts w:ascii="Arial" w:hAnsi="Arial" w:cs="Arial"/>
          <w:b/>
          <w:i/>
        </w:rPr>
        <w:t>Sukcesywna dostawa kawy wraz z elementami niezbędnymi do sprzedaży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60FE25BB" w:rsidR="00CC7E14" w:rsidRPr="00D3363A" w:rsidRDefault="004A1255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A1255">
              <w:rPr>
                <w:rFonts w:ascii="Cambria" w:eastAsia="Times New Roman" w:hAnsi="Cambria"/>
                <w:sz w:val="18"/>
                <w:szCs w:val="18"/>
                <w:lang w:eastAsia="pl-PL"/>
              </w:rPr>
              <w:t>Sukcesywna dostawa kawy wraz z elementami niezbędnymi do sprzedaży 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/am</w:t>
      </w:r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>Wydruk z CEiDG/KRS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4D0A" w14:textId="77777777" w:rsidR="009E5F67" w:rsidRDefault="009E5F67" w:rsidP="00750490">
      <w:pPr>
        <w:spacing w:after="0" w:line="240" w:lineRule="auto"/>
      </w:pPr>
      <w:r>
        <w:separator/>
      </w:r>
    </w:p>
  </w:endnote>
  <w:endnote w:type="continuationSeparator" w:id="0">
    <w:p w14:paraId="116233D5" w14:textId="77777777" w:rsidR="009E5F67" w:rsidRDefault="009E5F67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DDED4" w14:textId="77777777" w:rsidR="009E5F67" w:rsidRDefault="009E5F67" w:rsidP="00750490">
      <w:pPr>
        <w:spacing w:after="0" w:line="240" w:lineRule="auto"/>
      </w:pPr>
      <w:r>
        <w:separator/>
      </w:r>
    </w:p>
  </w:footnote>
  <w:footnote w:type="continuationSeparator" w:id="0">
    <w:p w14:paraId="60C8551A" w14:textId="77777777" w:rsidR="009E5F67" w:rsidRDefault="009E5F67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A1255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B7A60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9E5F67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5955-1841-4199-AA8F-350F9399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Röhm Andrzej</cp:lastModifiedBy>
  <cp:revision>2</cp:revision>
  <cp:lastPrinted>2018-01-18T08:37:00Z</cp:lastPrinted>
  <dcterms:created xsi:type="dcterms:W3CDTF">2021-07-12T09:51:00Z</dcterms:created>
  <dcterms:modified xsi:type="dcterms:W3CDTF">2021-07-12T09:51:00Z</dcterms:modified>
</cp:coreProperties>
</file>