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65122" w14:textId="26B68125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D47F33">
        <w:rPr>
          <w:rFonts w:ascii="Calibri" w:hAnsi="Calibri" w:cs="Arial"/>
          <w:sz w:val="18"/>
          <w:szCs w:val="18"/>
        </w:rPr>
        <w:t xml:space="preserve"> 4</w:t>
      </w:r>
    </w:p>
    <w:p w14:paraId="62938AA6" w14:textId="77777777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Zamówieniu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558A838E" w:rsidR="00A836A0" w:rsidRPr="0022507F" w:rsidRDefault="00D23383" w:rsidP="00BD585E">
      <w:pPr>
        <w:numPr>
          <w:ilvl w:val="0"/>
          <w:numId w:val="1"/>
        </w:numPr>
        <w:spacing w:line="360" w:lineRule="auto"/>
        <w:ind w:left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D47F33">
        <w:rPr>
          <w:rFonts w:ascii="Calibri" w:hAnsi="Calibri"/>
          <w:b/>
          <w:bCs/>
          <w:sz w:val="22"/>
          <w:szCs w:val="22"/>
        </w:rPr>
        <w:t>Sukcesywną dostawę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</w:t>
      </w:r>
      <w:r w:rsidR="00524EA1">
        <w:rPr>
          <w:rFonts w:ascii="Calibri" w:hAnsi="Calibri"/>
          <w:b/>
          <w:bCs/>
          <w:sz w:val="22"/>
          <w:szCs w:val="22"/>
        </w:rPr>
        <w:t>wędlin</w:t>
      </w:r>
      <w:r w:rsidR="00D47F33" w:rsidRPr="00D47F33">
        <w:rPr>
          <w:rFonts w:ascii="Calibri" w:hAnsi="Calibri"/>
          <w:b/>
          <w:bCs/>
          <w:sz w:val="22"/>
          <w:szCs w:val="22"/>
        </w:rPr>
        <w:t xml:space="preserve"> </w:t>
      </w:r>
      <w:r w:rsidR="00917CBD">
        <w:rPr>
          <w:rFonts w:ascii="Calibri" w:hAnsi="Calibri"/>
          <w:b/>
          <w:bCs/>
          <w:sz w:val="22"/>
          <w:szCs w:val="22"/>
        </w:rPr>
        <w:t xml:space="preserve">(kat. I) </w:t>
      </w:r>
      <w:r w:rsidR="00D47F33" w:rsidRPr="00D47F33">
        <w:rPr>
          <w:rFonts w:ascii="Calibri" w:hAnsi="Calibri"/>
          <w:b/>
          <w:bCs/>
          <w:sz w:val="22"/>
          <w:szCs w:val="22"/>
        </w:rPr>
        <w:t>wraz z elementami niezbędnymi do sprzedaży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BD585E">
      <w:pPr>
        <w:pStyle w:val="Akapitzlist"/>
        <w:numPr>
          <w:ilvl w:val="0"/>
          <w:numId w:val="1"/>
        </w:numPr>
        <w:spacing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C4F444A" w:rsidR="00A836A0" w:rsidRPr="00D167BC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Zamawiane artykuły dostarczane m</w:t>
      </w:r>
      <w:r w:rsidR="00D47F33">
        <w:rPr>
          <w:rFonts w:ascii="Calibri" w:hAnsi="Calibri"/>
          <w:bCs/>
          <w:sz w:val="22"/>
          <w:szCs w:val="22"/>
        </w:rPr>
        <w:t>ają</w:t>
      </w:r>
      <w:r w:rsidRPr="00951FFC">
        <w:rPr>
          <w:rFonts w:ascii="Calibri" w:hAnsi="Calibri"/>
          <w:bCs/>
          <w:sz w:val="22"/>
          <w:szCs w:val="22"/>
        </w:rPr>
        <w:t xml:space="preserve"> być zgodnie z wykazem asortymentowo-ilościowym złożonym przez Wykonawcę wraz z formularzem ofertowym w postępowaniu – </w:t>
      </w:r>
      <w:r w:rsidR="00D47F33">
        <w:rPr>
          <w:rFonts w:ascii="Calibri" w:hAnsi="Calibri"/>
          <w:bCs/>
          <w:sz w:val="22"/>
          <w:szCs w:val="22"/>
        </w:rPr>
        <w:t xml:space="preserve">Ogłoszeniu o zamówieniu </w:t>
      </w:r>
      <w:r w:rsidRPr="00951FFC">
        <w:rPr>
          <w:rFonts w:ascii="Calibri" w:hAnsi="Calibri"/>
          <w:bCs/>
          <w:sz w:val="22"/>
          <w:szCs w:val="22"/>
        </w:rPr>
        <w:t xml:space="preserve">pod nazwą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524EA1">
        <w:rPr>
          <w:rFonts w:ascii="Calibri" w:hAnsi="Calibri"/>
          <w:b/>
          <w:bCs/>
          <w:i/>
          <w:sz w:val="22"/>
          <w:szCs w:val="22"/>
        </w:rPr>
        <w:t>wędlin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917CBD">
        <w:rPr>
          <w:rFonts w:ascii="Calibri" w:hAnsi="Calibri"/>
          <w:b/>
          <w:bCs/>
          <w:i/>
          <w:sz w:val="22"/>
          <w:szCs w:val="22"/>
        </w:rPr>
        <w:t>(kat. I</w:t>
      </w:r>
      <w:bookmarkStart w:id="1" w:name="_GoBack"/>
      <w:bookmarkEnd w:id="1"/>
      <w:r w:rsidR="00917CBD">
        <w:rPr>
          <w:rFonts w:ascii="Calibri" w:hAnsi="Calibri"/>
          <w:b/>
          <w:bCs/>
          <w:i/>
          <w:sz w:val="22"/>
          <w:szCs w:val="22"/>
        </w:rPr>
        <w:t xml:space="preserve">) </w:t>
      </w:r>
      <w:r w:rsidR="00D47F33" w:rsidRPr="00D47F33">
        <w:rPr>
          <w:rFonts w:ascii="Calibri" w:hAnsi="Calibri"/>
          <w:b/>
          <w:bCs/>
          <w:i/>
          <w:sz w:val="22"/>
          <w:szCs w:val="22"/>
        </w:rPr>
        <w:t>wraz z elementami niezbędnymi do sprzedaży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</w:t>
      </w:r>
      <w:r w:rsidRPr="008E6FB5">
        <w:rPr>
          <w:rFonts w:ascii="Calibri" w:hAnsi="Calibri"/>
          <w:bCs/>
          <w:sz w:val="22"/>
          <w:szCs w:val="22"/>
        </w:rPr>
        <w:lastRenderedPageBreak/>
        <w:t>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3E6229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6C3B45">
        <w:rPr>
          <w:rFonts w:ascii="Calibri" w:hAnsi="Calibri"/>
          <w:b/>
          <w:bCs/>
          <w:sz w:val="22"/>
          <w:szCs w:val="22"/>
          <w:highlight w:val="yellow"/>
        </w:rPr>
        <w:t xml:space="preserve">w terminie nie dłuższym niż </w:t>
      </w:r>
      <w:r w:rsidR="006C3B45" w:rsidRPr="006C3B45">
        <w:rPr>
          <w:rFonts w:ascii="Calibri" w:hAnsi="Calibri"/>
          <w:b/>
          <w:bCs/>
          <w:sz w:val="22"/>
          <w:szCs w:val="22"/>
          <w:highlight w:val="yellow"/>
        </w:rPr>
        <w:t>6 h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od telefonicznego lub osobistego zgłoszenia tego faktu przez Zamawiającego. </w:t>
      </w:r>
    </w:p>
    <w:p w14:paraId="2053C890" w14:textId="77777777" w:rsidR="00A836A0" w:rsidRPr="008E6FB5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3E6229" w:rsidRDefault="00A836A0" w:rsidP="00BD585E">
      <w:pPr>
        <w:pStyle w:val="Standard"/>
        <w:numPr>
          <w:ilvl w:val="0"/>
          <w:numId w:val="1"/>
        </w:numPr>
        <w:spacing w:before="100" w:beforeAutospacing="1" w:after="100" w:afterAutospacing="1" w:line="360" w:lineRule="auto"/>
        <w:ind w:left="709" w:hanging="709"/>
        <w:jc w:val="both"/>
        <w:rPr>
          <w:rFonts w:ascii="Calibri" w:hAnsi="Calibri"/>
          <w:bCs/>
          <w:sz w:val="22"/>
          <w:szCs w:val="22"/>
          <w:highlight w:val="yellow"/>
        </w:rPr>
      </w:pP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Wykonawca dostarczać będzie zamówione artykuły spożywcze do punktów wskazanych przez zamawiającego </w:t>
      </w:r>
      <w:r w:rsidRPr="003E6229">
        <w:rPr>
          <w:rFonts w:ascii="Calibri" w:hAnsi="Calibri"/>
          <w:bCs/>
          <w:sz w:val="22"/>
          <w:szCs w:val="22"/>
          <w:highlight w:val="yellow"/>
          <w:u w:val="single"/>
        </w:rPr>
        <w:t>maksymalnie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6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dni  w tygodniu  od poniedziałku do </w:t>
      </w:r>
      <w:r w:rsidR="00616CCC" w:rsidRPr="003E6229">
        <w:rPr>
          <w:rFonts w:ascii="Calibri" w:hAnsi="Calibri"/>
          <w:bCs/>
          <w:sz w:val="22"/>
          <w:szCs w:val="22"/>
          <w:highlight w:val="yellow"/>
        </w:rPr>
        <w:t>soboty</w:t>
      </w:r>
      <w:r w:rsidRPr="003E6229">
        <w:rPr>
          <w:rFonts w:ascii="Calibri" w:hAnsi="Calibri"/>
          <w:bCs/>
          <w:sz w:val="22"/>
          <w:szCs w:val="22"/>
          <w:highlight w:val="yellow"/>
        </w:rPr>
        <w:t xml:space="preserve"> w godzinach od </w:t>
      </w:r>
      <w:r w:rsidR="00D50B6E" w:rsidRPr="003E6229">
        <w:rPr>
          <w:rFonts w:ascii="Calibri" w:hAnsi="Calibri"/>
          <w:bCs/>
          <w:sz w:val="22"/>
          <w:szCs w:val="22"/>
          <w:highlight w:val="yellow"/>
        </w:rPr>
        <w:t>8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-</w:t>
      </w:r>
      <w:r w:rsidR="00B16154">
        <w:rPr>
          <w:rFonts w:ascii="Calibri" w:hAnsi="Calibri"/>
          <w:bCs/>
          <w:sz w:val="22"/>
          <w:szCs w:val="22"/>
          <w:highlight w:val="yellow"/>
        </w:rPr>
        <w:t>13</w:t>
      </w:r>
      <w:r w:rsidR="006C3B45">
        <w:rPr>
          <w:rFonts w:ascii="Calibri" w:hAnsi="Calibri"/>
          <w:bCs/>
          <w:sz w:val="22"/>
          <w:szCs w:val="22"/>
          <w:highlight w:val="yellow"/>
        </w:rPr>
        <w:t>:00</w:t>
      </w:r>
      <w:r w:rsidRPr="003E6229">
        <w:rPr>
          <w:rFonts w:ascii="Calibri" w:hAnsi="Calibri"/>
          <w:bCs/>
          <w:sz w:val="22"/>
          <w:szCs w:val="22"/>
          <w:highlight w:val="yellow"/>
        </w:rPr>
        <w:t>, w okresie nie dłuższym niż 24 godziny od złożenia zamówienia, własnym środkiem transportu i na własne ryzyko.</w:t>
      </w:r>
    </w:p>
    <w:p w14:paraId="0D2B6A76" w14:textId="77777777" w:rsidR="000D61FB" w:rsidRDefault="000D61FB" w:rsidP="00BD585E">
      <w:pPr>
        <w:spacing w:after="160" w:line="360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§1 a.</w:t>
      </w:r>
    </w:p>
    <w:p w14:paraId="559FDD13" w14:textId="77777777" w:rsidR="000D61FB" w:rsidRDefault="000D61FB" w:rsidP="00BD585E">
      <w:pPr>
        <w:spacing w:line="360" w:lineRule="auto"/>
        <w:ind w:right="1"/>
        <w:contextualSpacing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  <w:r>
        <w:rPr>
          <w:rFonts w:asciiTheme="minorHAnsi" w:eastAsiaTheme="minorHAnsi" w:hAnsiTheme="minorHAnsi" w:cstheme="minorHAnsi"/>
          <w:b/>
          <w:sz w:val="22"/>
          <w:szCs w:val="22"/>
        </w:rPr>
        <w:t>Warunki dodatkowe</w:t>
      </w:r>
    </w:p>
    <w:p w14:paraId="70F1022F" w14:textId="5F9F43C5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bookmarkStart w:id="2" w:name="_Hlk68875406"/>
      <w:r>
        <w:rPr>
          <w:rFonts w:asciiTheme="minorHAnsi" w:eastAsiaTheme="minorHAnsi" w:hAnsiTheme="minorHAnsi" w:cstheme="minorHAnsi"/>
          <w:sz w:val="22"/>
          <w:szCs w:val="22"/>
        </w:rPr>
        <w:t xml:space="preserve">Wykonawca w ramach realizacji zamówienia zobowiązuje się do wyposażenia Zamawiającego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w okresie trwania Umowy w sprzęt służący realizacji sprzedaży </w:t>
      </w:r>
      <w:r w:rsidR="00524EA1">
        <w:rPr>
          <w:rFonts w:asciiTheme="minorHAnsi" w:eastAsiaTheme="minorHAnsi" w:hAnsiTheme="minorHAnsi" w:cstheme="minorHAnsi"/>
          <w:b/>
          <w:sz w:val="22"/>
          <w:szCs w:val="22"/>
        </w:rPr>
        <w:t>wędlin</w:t>
      </w:r>
      <w:r w:rsidRPr="00524EA1">
        <w:rPr>
          <w:rFonts w:asciiTheme="minorHAnsi" w:eastAsiaTheme="minorHAnsi" w:hAnsiTheme="minorHAnsi" w:cstheme="minorHAnsi"/>
          <w:sz w:val="22"/>
          <w:szCs w:val="22"/>
        </w:rPr>
        <w:t>:</w:t>
      </w:r>
    </w:p>
    <w:p w14:paraId="0F29D646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szaf chłodniczych o pojemności 600 litrów - zgodnych z Polskimi  normami określonymi dla przechowywanie art. spożywczych i HACCP - 2 szt.</w:t>
      </w:r>
    </w:p>
    <w:p w14:paraId="530DED08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krajalnicy gastronomicznej 420W,  zgodnej z Polskimi normami i HACCP określonymi dla przechowywania art. spożywczych - 1 szt.</w:t>
      </w:r>
    </w:p>
    <w:p w14:paraId="584B2F2F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Deski do krojenia zgodnych z HACCP - 5 szt.</w:t>
      </w:r>
    </w:p>
    <w:p w14:paraId="575E11C3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>Noże kucharskie zgodnych z HACCP  - 4 szt.</w:t>
      </w:r>
    </w:p>
    <w:p w14:paraId="4EDC5110" w14:textId="77777777" w:rsidR="00524EA1" w:rsidRPr="00524EA1" w:rsidRDefault="00524EA1" w:rsidP="00BD585E">
      <w:pPr>
        <w:pStyle w:val="Akapitzlist"/>
        <w:numPr>
          <w:ilvl w:val="0"/>
          <w:numId w:val="28"/>
        </w:numPr>
        <w:spacing w:line="360" w:lineRule="auto"/>
        <w:ind w:right="1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524EA1">
        <w:rPr>
          <w:rFonts w:asciiTheme="minorHAnsi" w:eastAsiaTheme="minorHAnsi" w:hAnsiTheme="minorHAnsi" w:cstheme="minorHAnsi"/>
          <w:sz w:val="22"/>
          <w:szCs w:val="22"/>
        </w:rPr>
        <w:t xml:space="preserve">Ostrzałka do noży – 1 szt. </w:t>
      </w:r>
    </w:p>
    <w:p w14:paraId="78E0888D" w14:textId="77777777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Sprzęt ma zostać dostarczony do siedziby Zamawiającego na koszt i ryzyko Wykonawcy bez pobierania dodatkowych opłat. Wykonawca w okresie trwania Umowy zobowiązuje się do wymiany lub naprawy sprzętu zepsutego z wyjątkiem sprzętu, który został uszkodzony </w:t>
      </w:r>
      <w:r>
        <w:rPr>
          <w:rFonts w:asciiTheme="minorHAnsi" w:eastAsiaTheme="minorHAnsi" w:hAnsiTheme="minorHAnsi" w:cstheme="minorHAnsi"/>
          <w:sz w:val="22"/>
          <w:szCs w:val="22"/>
        </w:rPr>
        <w:br/>
        <w:t xml:space="preserve">z wyłącznej winy zamawiającego. </w:t>
      </w:r>
    </w:p>
    <w:p w14:paraId="58E378CA" w14:textId="188DA3D1" w:rsidR="000D61FB" w:rsidRDefault="000D61FB" w:rsidP="00BD585E">
      <w:pPr>
        <w:pStyle w:val="Akapitzlist"/>
        <w:numPr>
          <w:ilvl w:val="0"/>
          <w:numId w:val="21"/>
        </w:numPr>
        <w:spacing w:line="360" w:lineRule="auto"/>
        <w:ind w:left="567" w:right="1" w:hanging="425"/>
        <w:jc w:val="both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sz w:val="22"/>
          <w:szCs w:val="22"/>
        </w:rPr>
        <w:t>Zamawiający niezwłocznie poinformuje Wykonawcę o konieczności wymiany lub naprawy sprzętu, o kt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órym mowa w ust. 1 lit. </w:t>
      </w:r>
      <w:r w:rsidR="00BD585E">
        <w:rPr>
          <w:rFonts w:asciiTheme="minorHAnsi" w:eastAsiaTheme="minorHAnsi" w:hAnsiTheme="minorHAnsi" w:cstheme="minorHAnsi"/>
          <w:sz w:val="22"/>
          <w:szCs w:val="22"/>
        </w:rPr>
        <w:t>a)-e</w:t>
      </w:r>
      <w:r w:rsidR="006C3B45">
        <w:rPr>
          <w:rFonts w:asciiTheme="minorHAnsi" w:eastAsiaTheme="minorHAnsi" w:hAnsiTheme="minorHAnsi" w:cstheme="minorHAnsi"/>
          <w:sz w:val="22"/>
          <w:szCs w:val="22"/>
        </w:rPr>
        <w:t xml:space="preserve">) </w:t>
      </w:r>
      <w:r>
        <w:rPr>
          <w:rFonts w:asciiTheme="minorHAnsi" w:eastAsiaTheme="minorHAnsi" w:hAnsiTheme="minorHAnsi" w:cstheme="minorHAnsi"/>
          <w:sz w:val="22"/>
          <w:szCs w:val="22"/>
        </w:rPr>
        <w:t>powyżej. Wykonawca zobowiązuje się do jego wymiany lub naprawy najpóźniej w terminie 5 dni od dnia zgłoszenia takiej konieczności przez Zamawiającego. W przypadku przekroczenia przez Wykonawcę terminu określonego w zdaniu poprzedzającym, Zamawiający jest uprawniony do zlecenia naprawy lub wymiany sprzętu innemu podmiotowi trzeciemu, na koszt i ryzyko Wykonawcy.</w:t>
      </w:r>
      <w:bookmarkEnd w:id="2"/>
    </w:p>
    <w:p w14:paraId="0108B9EC" w14:textId="77777777" w:rsidR="00BD585E" w:rsidRDefault="00BD585E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E6FB5" w:rsidRDefault="00D23383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BD585E">
      <w:pPr>
        <w:pStyle w:val="Akapitzlist"/>
        <w:spacing w:line="360" w:lineRule="auto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D15FE1" w:rsidR="00D23383" w:rsidRPr="00AF1C8F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31.12.2021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2C5B289B" w:rsidR="00D23383" w:rsidRPr="008E6FB5" w:rsidRDefault="00D23383" w:rsidP="00BD585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</w:t>
      </w:r>
      <w:r w:rsidR="00BD585E">
        <w:rPr>
          <w:rFonts w:ascii="Calibri" w:hAnsi="Calibri" w:cs="Calibri"/>
          <w:snapToGrid w:val="0"/>
          <w:sz w:val="22"/>
          <w:szCs w:val="22"/>
        </w:rPr>
        <w:t>w</w:t>
      </w:r>
      <w:r w:rsidRPr="008E6FB5">
        <w:rPr>
          <w:rFonts w:ascii="Calibri" w:hAnsi="Calibri" w:cs="Calibri"/>
          <w:snapToGrid w:val="0"/>
          <w:sz w:val="22"/>
          <w:szCs w:val="22"/>
        </w:rPr>
        <w:t>y z zachowaniem należytej staranności.</w:t>
      </w:r>
    </w:p>
    <w:p w14:paraId="30CB75BC" w14:textId="435A71DA" w:rsidR="00D23383" w:rsidRPr="008E6FB5" w:rsidRDefault="00D23383" w:rsidP="00BD585E">
      <w:pPr>
        <w:keepNext/>
        <w:keepLines/>
        <w:spacing w:line="360" w:lineRule="auto"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BD585E">
      <w:pPr>
        <w:keepNext/>
        <w:keepLines/>
        <w:spacing w:line="360" w:lineRule="auto"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BD585E">
      <w:pPr>
        <w:tabs>
          <w:tab w:val="left" w:pos="336"/>
        </w:tabs>
        <w:spacing w:line="360" w:lineRule="auto"/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BD585E">
      <w:pPr>
        <w:pStyle w:val="Standard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2720C739" w14:textId="77777777" w:rsidR="00307559" w:rsidRPr="008E6FB5" w:rsidRDefault="00307559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5E2D94" w:rsidRDefault="00D23383" w:rsidP="00BD585E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351296">
        <w:rPr>
          <w:rFonts w:ascii="Calibri" w:hAnsi="Calibri" w:cs="Arial"/>
          <w:b/>
          <w:sz w:val="22"/>
          <w:szCs w:val="22"/>
        </w:rPr>
        <w:t>w 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godz. 8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Pr="006C3B45">
        <w:rPr>
          <w:rFonts w:ascii="Calibri" w:hAnsi="Calibri" w:cs="Arial"/>
          <w:b/>
          <w:sz w:val="22"/>
          <w:szCs w:val="22"/>
          <w:highlight w:val="yellow"/>
        </w:rPr>
        <w:t>-1</w:t>
      </w:r>
      <w:r w:rsidR="00B16154">
        <w:rPr>
          <w:rFonts w:ascii="Calibri" w:hAnsi="Calibri" w:cs="Arial"/>
          <w:b/>
          <w:sz w:val="22"/>
          <w:szCs w:val="22"/>
          <w:highlight w:val="yellow"/>
        </w:rPr>
        <w:t>3</w:t>
      </w:r>
      <w:r w:rsidRPr="006C3B45">
        <w:rPr>
          <w:rFonts w:ascii="Calibri" w:hAnsi="Calibri" w:cs="Arial"/>
          <w:b/>
          <w:sz w:val="22"/>
          <w:szCs w:val="22"/>
          <w:highlight w:val="yellow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BD585E">
      <w:pPr>
        <w:tabs>
          <w:tab w:val="left" w:pos="426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BD585E">
      <w:pPr>
        <w:tabs>
          <w:tab w:val="left" w:pos="720"/>
        </w:tabs>
        <w:autoSpaceDE w:val="0"/>
        <w:autoSpaceDN w:val="0"/>
        <w:adjustRightInd w:val="0"/>
        <w:spacing w:line="360" w:lineRule="auto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BD585E">
      <w:pPr>
        <w:autoSpaceDE w:val="0"/>
        <w:autoSpaceDN w:val="0"/>
        <w:adjustRightInd w:val="0"/>
        <w:spacing w:line="360" w:lineRule="auto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3. </w:t>
      </w:r>
      <w:r w:rsidRPr="00351296">
        <w:rPr>
          <w:rFonts w:ascii="Calibri" w:hAnsi="Calibri" w:cs="Arial"/>
          <w:sz w:val="22"/>
          <w:szCs w:val="22"/>
          <w:highlight w:val="yellow"/>
        </w:rPr>
        <w:t>Dostawy przedmiotu umowy będą realizowane do godz. 1</w:t>
      </w:r>
      <w:r w:rsidR="00B16154">
        <w:rPr>
          <w:rFonts w:ascii="Calibri" w:hAnsi="Calibri" w:cs="Arial"/>
          <w:sz w:val="22"/>
          <w:szCs w:val="22"/>
          <w:highlight w:val="yellow"/>
        </w:rPr>
        <w:t>3</w:t>
      </w:r>
      <w:r w:rsidRPr="00351296">
        <w:rPr>
          <w:rFonts w:ascii="Calibri" w:hAnsi="Calibri" w:cs="Arial"/>
          <w:sz w:val="22"/>
          <w:szCs w:val="22"/>
          <w:highlight w:val="yellow"/>
          <w:vertAlign w:val="superscript"/>
        </w:rPr>
        <w:t xml:space="preserve">00 </w:t>
      </w:r>
      <w:r w:rsidRPr="00351296">
        <w:rPr>
          <w:rFonts w:ascii="Calibri" w:hAnsi="Calibri" w:cs="Arial"/>
          <w:sz w:val="22"/>
          <w:szCs w:val="22"/>
          <w:highlight w:val="yellow"/>
        </w:rPr>
        <w:t>,</w:t>
      </w:r>
      <w:r w:rsidRPr="008E6FB5">
        <w:rPr>
          <w:rFonts w:ascii="Calibri" w:hAnsi="Calibri" w:cs="Arial"/>
          <w:sz w:val="22"/>
          <w:szCs w:val="22"/>
        </w:rPr>
        <w:t xml:space="preserve"> w oparciu o zamówienia składane w sposób określony w ust. 2 pkt 4, w dniu poprzedzającym dostawę lub innym terminie uzgodnionym z osobą upoważnioną przez Zamawiającego.</w:t>
      </w:r>
    </w:p>
    <w:p w14:paraId="0D9054A0" w14:textId="638E47CF" w:rsidR="00D23383" w:rsidRDefault="003C5764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6465B16B" w14:textId="77777777" w:rsidR="00BD585E" w:rsidRPr="008E6FB5" w:rsidRDefault="00BD585E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</w:p>
    <w:p w14:paraId="4B40DE2F" w14:textId="283CC5C2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BD585E">
      <w:pPr>
        <w:tabs>
          <w:tab w:val="left" w:pos="-3544"/>
        </w:tabs>
        <w:spacing w:line="360" w:lineRule="auto"/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BD585E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351296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highlight w:val="yellow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351296">
        <w:rPr>
          <w:rFonts w:ascii="Calibri" w:hAnsi="Calibri" w:cs="Arial"/>
          <w:sz w:val="22"/>
          <w:szCs w:val="22"/>
          <w:highlight w:val="yellow"/>
        </w:rPr>
        <w:t>W razie ujawnienia braków ilościowych lub jakościowych</w:t>
      </w:r>
      <w:r w:rsidR="00B94064" w:rsidRPr="00351296">
        <w:rPr>
          <w:rFonts w:ascii="Calibri" w:hAnsi="Calibri" w:cs="Arial"/>
          <w:sz w:val="22"/>
          <w:szCs w:val="22"/>
          <w:highlight w:val="yellow"/>
        </w:rPr>
        <w:t xml:space="preserve">, 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Zamawiający powiadomi o fakcie ich istnienia Wykonawcę, który niezwłocznie, </w:t>
      </w:r>
      <w:r w:rsidRPr="00351296">
        <w:rPr>
          <w:rFonts w:ascii="Calibri" w:hAnsi="Calibri" w:cs="Arial"/>
          <w:b/>
          <w:sz w:val="22"/>
          <w:szCs w:val="22"/>
          <w:highlight w:val="yellow"/>
        </w:rPr>
        <w:t>najpóźniej w czasie 6 godzin</w:t>
      </w:r>
      <w:r w:rsidRPr="00351296">
        <w:rPr>
          <w:rFonts w:ascii="Calibri" w:hAnsi="Calibri" w:cs="Arial"/>
          <w:sz w:val="22"/>
          <w:szCs w:val="22"/>
          <w:highlight w:val="yellow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BD585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0A403AAF" w14:textId="60F13EEF" w:rsidR="00307559" w:rsidRPr="00951FFC" w:rsidRDefault="00D23383" w:rsidP="00BD585E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F268919" w14:textId="6E6DED94" w:rsidR="00D23383" w:rsidRPr="00951FFC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lastRenderedPageBreak/>
        <w:t>§ 6.</w:t>
      </w:r>
    </w:p>
    <w:p w14:paraId="54663815" w14:textId="77777777" w:rsidR="00D23383" w:rsidRPr="00951FFC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BD585E">
      <w:pPr>
        <w:pStyle w:val="Default"/>
        <w:spacing w:after="18" w:line="360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BD585E">
      <w:pPr>
        <w:pStyle w:val="Default"/>
        <w:spacing w:line="360" w:lineRule="auto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BD585E">
      <w:pPr>
        <w:pStyle w:val="Akapitzlist"/>
        <w:keepNext/>
        <w:keepLines/>
        <w:spacing w:line="360" w:lineRule="auto"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BD585E">
      <w:pPr>
        <w:pStyle w:val="Default"/>
        <w:spacing w:after="15" w:line="360" w:lineRule="auto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2FFF8CDC" w:rsidR="00307559" w:rsidRDefault="00307559" w:rsidP="00BD585E">
      <w:pPr>
        <w:keepNext/>
        <w:keepLines/>
        <w:spacing w:line="360" w:lineRule="auto"/>
        <w:outlineLvl w:val="1"/>
        <w:rPr>
          <w:rFonts w:ascii="Calibri" w:hAnsi="Calibri"/>
          <w:b/>
          <w:bCs/>
          <w:sz w:val="22"/>
          <w:szCs w:val="22"/>
        </w:rPr>
      </w:pPr>
    </w:p>
    <w:p w14:paraId="79CB9794" w14:textId="77777777" w:rsidR="00BD585E" w:rsidRPr="008E6FB5" w:rsidRDefault="00BD585E" w:rsidP="00BD585E">
      <w:pPr>
        <w:keepNext/>
        <w:keepLines/>
        <w:spacing w:line="360" w:lineRule="auto"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BD585E">
      <w:pPr>
        <w:keepNext/>
        <w:keepLines/>
        <w:spacing w:line="360" w:lineRule="auto"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BD585E">
      <w:pPr>
        <w:spacing w:line="360" w:lineRule="auto"/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BD585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BD585E">
      <w:pPr>
        <w:spacing w:line="360" w:lineRule="auto"/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BD585E">
      <w:p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19C4B6C0" w14:textId="77777777" w:rsidR="00BD585E" w:rsidRPr="008E6FB5" w:rsidRDefault="00BD585E" w:rsidP="00BD585E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763475FD" w14:textId="77777777" w:rsidR="00BD585E" w:rsidRDefault="00BD585E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58DB756B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BD585E">
      <w:pPr>
        <w:pStyle w:val="Default"/>
        <w:spacing w:line="360" w:lineRule="auto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BD585E">
      <w:pPr>
        <w:pStyle w:val="Default"/>
        <w:spacing w:line="360" w:lineRule="auto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1347CA1A" w14:textId="77777777" w:rsidR="00A75F2B" w:rsidRDefault="00A75F2B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BD585E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BD585E">
      <w:pPr>
        <w:pStyle w:val="Standard"/>
        <w:numPr>
          <w:ilvl w:val="0"/>
          <w:numId w:val="7"/>
        </w:numPr>
        <w:spacing w:line="36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BD585E">
      <w:pPr>
        <w:numPr>
          <w:ilvl w:val="0"/>
          <w:numId w:val="7"/>
        </w:numPr>
        <w:spacing w:line="360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50DAB89D" w14:textId="77777777" w:rsidR="00BD585E" w:rsidRDefault="00BD585E" w:rsidP="00D23383">
      <w:pPr>
        <w:jc w:val="both"/>
        <w:rPr>
          <w:rFonts w:ascii="Calibri" w:hAnsi="Calibri"/>
          <w:sz w:val="20"/>
          <w:u w:val="single"/>
        </w:rPr>
      </w:pPr>
    </w:p>
    <w:p w14:paraId="55B493BF" w14:textId="77777777" w:rsidR="00BD585E" w:rsidRDefault="00BD585E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6D2C4088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6551839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A33D66" w:rsidRPr="007D00AB">
        <w:rPr>
          <w:rFonts w:ascii="Calibri" w:hAnsi="Calibri" w:cs="Calibri"/>
          <w:sz w:val="20"/>
        </w:rPr>
        <w:t>1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917CBD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326FA" w16cex:dateUtc="2021-06-15T11:17:00Z"/>
  <w16cex:commentExtensible w16cex:durableId="24733095" w16cex:dateUtc="2021-06-15T11:58:00Z"/>
  <w16cex:commentExtensible w16cex:durableId="2473324C" w16cex:dateUtc="2021-06-15T12:06:00Z"/>
  <w16cex:commentExtensible w16cex:durableId="247333E1" w16cex:dateUtc="2021-06-15T12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B3C5CD" w16cid:durableId="247326FA"/>
  <w16cid:commentId w16cid:paraId="4AF3D17A" w16cid:durableId="24733095"/>
  <w16cid:commentId w16cid:paraId="0317871C" w16cid:durableId="2473324C"/>
  <w16cid:commentId w16cid:paraId="7039CC95" w16cid:durableId="247333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0D57B0FB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17CBD">
          <w:rPr>
            <w:noProof/>
          </w:rPr>
          <w:t>3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1CFA5BD8"/>
    <w:multiLevelType w:val="hybridMultilevel"/>
    <w:tmpl w:val="7388B1C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234827AB"/>
    <w:multiLevelType w:val="hybridMultilevel"/>
    <w:tmpl w:val="E8FE033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7C1C32"/>
    <w:multiLevelType w:val="hybridMultilevel"/>
    <w:tmpl w:val="D4ECDC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9"/>
  </w:num>
  <w:num w:numId="17">
    <w:abstractNumId w:val="2"/>
  </w:num>
  <w:num w:numId="18">
    <w:abstractNumId w:val="14"/>
  </w:num>
  <w:num w:numId="19">
    <w:abstractNumId w:val="20"/>
  </w:num>
  <w:num w:numId="20">
    <w:abstractNumId w:val="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8"/>
  </w:num>
  <w:num w:numId="25">
    <w:abstractNumId w:val="15"/>
  </w:num>
  <w:num w:numId="26">
    <w:abstractNumId w:val="17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24EA1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31E2F"/>
    <w:rsid w:val="00835112"/>
    <w:rsid w:val="00845697"/>
    <w:rsid w:val="0084624A"/>
    <w:rsid w:val="008D4902"/>
    <w:rsid w:val="008E6FB5"/>
    <w:rsid w:val="008F539D"/>
    <w:rsid w:val="0091673A"/>
    <w:rsid w:val="00917CBD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585E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47F3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DAB50-4685-42E6-AE7A-21F517A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75</cp:revision>
  <dcterms:created xsi:type="dcterms:W3CDTF">2021-06-15T10:23:00Z</dcterms:created>
  <dcterms:modified xsi:type="dcterms:W3CDTF">2021-07-23T10:31:00Z</dcterms:modified>
</cp:coreProperties>
</file>